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1DC" w:rsidRDefault="009B5A6C" w:rsidP="00BB41DC">
      <w:pPr>
        <w:pStyle w:val="QRCNormalBody"/>
        <w:rPr>
          <w:lang w:val="en-GB"/>
        </w:rPr>
      </w:pPr>
      <w:r w:rsidRPr="009B5A6C">
        <w:pict>
          <v:shapetype id="_x0000_t202" coordsize="21600,21600" o:spt="202" path="m,l,21600r21600,l21600,xe">
            <v:stroke joinstyle="miter"/>
            <v:path gradientshapeok="t" o:connecttype="rect"/>
          </v:shapetype>
          <v:shape id="_x0000_s1027" type="#_x0000_t202" style="position:absolute;margin-left:99.1pt;margin-top:-79.05pt;width:446.75pt;height:29.35pt;z-index:251658240;mso-width-relative:margin;mso-height-relative:margin" filled="f" stroked="f">
            <v:textbox style="mso-next-textbox:#_x0000_s1027">
              <w:txbxContent>
                <w:p w:rsidR="00CF5D75" w:rsidRPr="007C2F99" w:rsidRDefault="00BB41DC" w:rsidP="00CE0B32">
                  <w:pPr>
                    <w:pStyle w:val="QRCTopHeading"/>
                  </w:pPr>
                  <w:r>
                    <w:t xml:space="preserve">Coal Fired </w:t>
                  </w:r>
                  <w:r w:rsidRPr="00BB41DC">
                    <w:rPr>
                      <w:color w:val="DD420C"/>
                    </w:rPr>
                    <w:t>Power</w:t>
                  </w:r>
                  <w:r>
                    <w:t xml:space="preserve"> Station Worksheet</w:t>
                  </w:r>
                </w:p>
              </w:txbxContent>
            </v:textbox>
            <w10:anchorlock/>
          </v:shape>
        </w:pict>
      </w:r>
      <w:r w:rsidR="00BB41DC">
        <w:rPr>
          <w:lang w:val="en-GB"/>
        </w:rPr>
        <w:t xml:space="preserve">The following diagrams represent the 6 main stages in the generation of electricity from coal. </w:t>
      </w:r>
    </w:p>
    <w:p w:rsidR="00BB41DC" w:rsidRDefault="00BB41DC" w:rsidP="00BB41DC">
      <w:pPr>
        <w:pStyle w:val="QRCNormalBody"/>
        <w:rPr>
          <w:lang w:val="en-GB"/>
        </w:rPr>
      </w:pPr>
      <w:r>
        <w:rPr>
          <w:lang w:val="en-GB"/>
        </w:rPr>
        <w:t>They are not in the correct order.</w:t>
      </w:r>
    </w:p>
    <w:p w:rsidR="00BB41DC" w:rsidRDefault="00BB41DC" w:rsidP="00BB41DC">
      <w:pPr>
        <w:pStyle w:val="QRCNormalBody"/>
        <w:rPr>
          <w:lang w:val="en-GB"/>
        </w:rPr>
      </w:pPr>
      <w:r>
        <w:rPr>
          <w:lang w:val="en-GB"/>
        </w:rPr>
        <w:t>1. Cut out the images and arrange them to create a flowchart that shows how a coal fired power station works.</w:t>
      </w:r>
    </w:p>
    <w:p w:rsidR="00BB41DC" w:rsidRDefault="00BB41DC" w:rsidP="00BB41DC">
      <w:pPr>
        <w:pStyle w:val="QRCNormalBody"/>
        <w:rPr>
          <w:lang w:val="en-GB"/>
        </w:rPr>
      </w:pPr>
      <w:r>
        <w:rPr>
          <w:lang w:val="en-GB"/>
        </w:rPr>
        <w:t>2. Read through the descriptions and arrange them below each diagram to describe the overall process.</w:t>
      </w:r>
    </w:p>
    <w:p w:rsidR="00BB41DC" w:rsidRDefault="00BB41DC" w:rsidP="00BB41DC">
      <w:pPr>
        <w:pStyle w:val="QRCNormalBody"/>
        <w:rPr>
          <w:lang w:val="en-GB"/>
        </w:rPr>
      </w:pPr>
      <w:r>
        <w:rPr>
          <w:lang w:val="en-GB"/>
        </w:rPr>
        <w:t>3. Use the completed flowchart to draw an energy chain diagram to show the energy conversions that take place in converting the chemical potential energy in coal into light energy in the light bulb.</w:t>
      </w:r>
    </w:p>
    <w:p w:rsidR="00892ED7" w:rsidRDefault="00BB41DC" w:rsidP="00BB41DC">
      <w:pPr>
        <w:pStyle w:val="QRCNormalBody"/>
        <w:rPr>
          <w:lang w:val="en-GB"/>
        </w:rPr>
      </w:pPr>
      <w:r>
        <w:rPr>
          <w:lang w:val="en-GB"/>
        </w:rPr>
        <w:t>When you have finished, glue the flowchart into your book and colour it in.</w:t>
      </w:r>
    </w:p>
    <w:p w:rsidR="00BB41DC" w:rsidRDefault="001279B4" w:rsidP="00BB41DC">
      <w:pPr>
        <w:pStyle w:val="QRCNormalBody"/>
      </w:pPr>
      <w:r>
        <w:pict>
          <v:rect id="_x0000_s1031" style="width:454.9pt;height:7.15pt;mso-left-percent:-10001;mso-top-percent:-10001;mso-position-horizontal:absolute;mso-position-horizontal-relative:char;mso-position-vertical:absolute;mso-position-vertical-relative:line;mso-left-percent:-10001;mso-top-percent:-10001;mso-width-relative:margin" fillcolor="#d8d8d8 [2732]" stroked="f">
            <v:fill r:id="rId8" o:title="Wide upward diagonal" type="pattern"/>
            <w10:wrap type="none"/>
            <w10:anchorlock/>
          </v:rect>
        </w:pict>
      </w:r>
    </w:p>
    <w:p w:rsidR="001279B4" w:rsidRPr="00174C94" w:rsidRDefault="001279B4" w:rsidP="001279B4">
      <w:pPr>
        <w:pStyle w:val="QRCHeading3"/>
        <w:spacing w:before="120" w:after="120"/>
      </w:pPr>
      <w:r>
        <w:rPr>
          <w:rFonts w:ascii="Arial" w:hAnsi="Arial" w:cs="Arial"/>
          <w:noProof/>
          <w:sz w:val="20"/>
          <w:szCs w:val="20"/>
          <w:lang w:val="en-GB" w:eastAsia="en-GB"/>
        </w:rPr>
        <w:pict>
          <v:group id="_x0000_s1032" style="position:absolute;margin-left:30.9pt;margin-top:21.95pt;width:460.5pt;height:262.7pt;z-index:251659264" coordorigin="1629,5787" coordsize="7716,4489">
            <v:shape id="_x0000_s1033" type="#_x0000_t202" style="position:absolute;left:7587;top:9796;width:1758;height:480" stroked="f">
              <v:textbox>
                <w:txbxContent>
                  <w:p w:rsidR="001279B4" w:rsidRPr="006268CC" w:rsidRDefault="001279B4" w:rsidP="001279B4">
                    <w:pPr>
                      <w:pStyle w:val="QRCNormalBody"/>
                    </w:pPr>
                    <w:r w:rsidRPr="006268CC">
                      <w:rPr>
                        <w:sz w:val="4"/>
                        <w:szCs w:val="4"/>
                      </w:rPr>
                      <w:br/>
                    </w:r>
                    <w:r w:rsidRPr="006268CC">
                      <w:t>Reclaimer</w:t>
                    </w:r>
                  </w:p>
                </w:txbxContent>
              </v:textbox>
            </v:shape>
            <v:shape id="_x0000_s1034" type="#_x0000_t202" style="position:absolute;left:4569;top:9796;width:1758;height:480" stroked="f">
              <v:textbox>
                <w:txbxContent>
                  <w:p w:rsidR="001279B4" w:rsidRPr="006268CC" w:rsidRDefault="001279B4" w:rsidP="001279B4">
                    <w:pPr>
                      <w:pStyle w:val="QRCNormalBody"/>
                    </w:pPr>
                    <w:r w:rsidRPr="006268CC">
                      <w:rPr>
                        <w:sz w:val="4"/>
                        <w:szCs w:val="4"/>
                      </w:rPr>
                      <w:br/>
                    </w:r>
                    <w:r w:rsidRPr="006268CC">
                      <w:t>Turbine</w:t>
                    </w:r>
                  </w:p>
                </w:txbxContent>
              </v:textbox>
            </v:shape>
            <v:shape id="_x0000_s1035" type="#_x0000_t202" style="position:absolute;left:1629;top:9796;width:1758;height:480" stroked="f">
              <v:textbox>
                <w:txbxContent>
                  <w:p w:rsidR="001279B4" w:rsidRPr="006268CC" w:rsidRDefault="001279B4" w:rsidP="001279B4">
                    <w:pPr>
                      <w:pStyle w:val="QRCNormalBody"/>
                    </w:pPr>
                    <w:r w:rsidRPr="006268CC">
                      <w:rPr>
                        <w:sz w:val="4"/>
                        <w:szCs w:val="4"/>
                      </w:rPr>
                      <w:br/>
                    </w:r>
                    <w:r w:rsidRPr="006268CC">
                      <w:t>Conveyor belt</w:t>
                    </w:r>
                  </w:p>
                </w:txbxContent>
              </v:textbox>
            </v:shape>
            <v:shape id="_x0000_s1036" type="#_x0000_t202" style="position:absolute;left:7587;top:7445;width:1758;height:480" stroked="f">
              <v:textbox>
                <w:txbxContent>
                  <w:p w:rsidR="001279B4" w:rsidRPr="006268CC" w:rsidRDefault="001279B4" w:rsidP="001279B4">
                    <w:pPr>
                      <w:pStyle w:val="QRCNormalBody"/>
                    </w:pPr>
                    <w:r w:rsidRPr="006268CC">
                      <w:rPr>
                        <w:sz w:val="6"/>
                        <w:szCs w:val="6"/>
                      </w:rPr>
                      <w:br/>
                    </w:r>
                    <w:r w:rsidRPr="006268CC">
                      <w:t>Electricity</w:t>
                    </w:r>
                  </w:p>
                </w:txbxContent>
              </v:textbox>
            </v:shape>
            <v:shape id="_x0000_s1037" type="#_x0000_t202" style="position:absolute;left:4569;top:7445;width:1758;height:480" stroked="f">
              <v:textbox>
                <w:txbxContent>
                  <w:p w:rsidR="001279B4" w:rsidRPr="006268CC" w:rsidRDefault="001279B4" w:rsidP="001279B4">
                    <w:pPr>
                      <w:pStyle w:val="QRCNormalBody"/>
                    </w:pPr>
                    <w:r w:rsidRPr="006268CC">
                      <w:rPr>
                        <w:sz w:val="4"/>
                        <w:szCs w:val="4"/>
                      </w:rPr>
                      <w:br/>
                    </w:r>
                    <w:r w:rsidRPr="006268CC">
                      <w:t>Generator</w:t>
                    </w:r>
                  </w:p>
                </w:txbxContent>
              </v:textbox>
            </v:shape>
            <v:shape id="_x0000_s1038" type="#_x0000_t202" style="position:absolute;left:1629;top:7435;width:1758;height:480" stroked="f">
              <v:textbox>
                <w:txbxContent>
                  <w:p w:rsidR="001279B4" w:rsidRPr="00831F88" w:rsidRDefault="001279B4" w:rsidP="001279B4">
                    <w:pPr>
                      <w:pStyle w:val="QRCNormalBody"/>
                    </w:pPr>
                    <w:r w:rsidRPr="006268CC">
                      <w:rPr>
                        <w:sz w:val="6"/>
                        <w:szCs w:val="6"/>
                      </w:rPr>
                      <w:br/>
                    </w:r>
                    <w:r w:rsidRPr="00831F88">
                      <w:t>Boiler</w:t>
                    </w:r>
                  </w:p>
                </w:txbxContent>
              </v:textbox>
            </v:shape>
            <v:shape id="_x0000_s1039" type="#_x0000_t75" style="position:absolute;left:1629;top:8136;width:1758;height:1748" wrapcoords="-36 0 -36 21555 21600 21555 21600 0 -36 0">
              <v:imagedata r:id="rId9" o:title="" croptop="44743f" cropbottom="15157f" cropleft="53001f" cropright="8000f"/>
            </v:shape>
            <v:shape id="_x0000_s1040" type="#_x0000_t75" style="position:absolute;left:7584;top:8136;width:1761;height:1740" wrapcoords="-36 0 -36 21555 21600 21555 21600 0 -36 0">
              <v:imagedata r:id="rId9" o:title="" croptop="38675f" cropbottom="21260f" cropleft="53001f" cropright="8000f"/>
            </v:shape>
            <v:shape id="_x0000_s1041" type="#_x0000_t75" style="position:absolute;left:4569;top:8136;width:1772;height:1751" wrapcoords="-36 0 -36 21555 21600 21555 21600 0 -36 0">
              <v:imagedata r:id="rId9" o:title="" croptop="32561f" cropbottom="27374f" cropleft="53001f" cropright="8000f"/>
            </v:shape>
            <v:shape id="_x0000_s1042" type="#_x0000_t75" style="position:absolute;left:1629;top:5787;width:1758;height:1759" wrapcoords="-36 0 -36 21555 21600 21555 21600 0 -36 0">
              <v:imagedata r:id="rId9" o:title="" croptop="26468f" cropbottom="33396f" cropleft="53001f" cropright="8000f"/>
            </v:shape>
            <v:shape id="_x0000_s1043" type="#_x0000_t75" style="position:absolute;left:7584;top:5795;width:1761;height:1751" wrapcoords="-36 0 -36 21555 21600 21555 21600 0 -36 0">
              <v:imagedata r:id="rId9" o:title="" croptop="20418f" cropbottom="39482f" cropleft="53001f" cropright="8000f"/>
            </v:shape>
            <v:shape id="_x0000_s1044" type="#_x0000_t75" style="position:absolute;left:4569;top:5787;width:1772;height:1747" wrapcoords="-36 0 -36 21555 21600 21555 21600 0 -36 0">
              <v:imagedata r:id="rId9" o:title="" croptop=".21875" cropbottom="45614f" cropleft="53001f" cropright="8000f"/>
            </v:shape>
          </v:group>
        </w:pict>
      </w:r>
      <w:r w:rsidRPr="00174C94">
        <w:t>Images</w:t>
      </w: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sz w:val="20"/>
          <w:szCs w:val="20"/>
        </w:rPr>
      </w:pPr>
    </w:p>
    <w:p w:rsidR="001279B4" w:rsidRDefault="001279B4" w:rsidP="001279B4">
      <w:pPr>
        <w:rPr>
          <w:rFonts w:ascii="Arial" w:hAnsi="Arial" w:cs="Arial"/>
          <w:b/>
          <w:sz w:val="20"/>
          <w:szCs w:val="20"/>
        </w:rPr>
      </w:pPr>
      <w:r w:rsidRPr="00174C94">
        <w:rPr>
          <w:rFonts w:ascii="Arial" w:hAnsi="Arial" w:cs="Arial"/>
          <w:sz w:val="8"/>
          <w:szCs w:val="8"/>
        </w:rPr>
        <w:br/>
      </w: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rPr>
          <w:rFonts w:ascii="Arial" w:hAnsi="Arial" w:cs="Arial"/>
          <w:b/>
          <w:sz w:val="20"/>
          <w:szCs w:val="20"/>
        </w:rPr>
      </w:pPr>
    </w:p>
    <w:p w:rsidR="001279B4" w:rsidRDefault="001279B4" w:rsidP="001279B4">
      <w:pPr>
        <w:pStyle w:val="QRCHeading3"/>
        <w:spacing w:before="120" w:after="120"/>
      </w:pPr>
      <w:r w:rsidRPr="00174C94">
        <w:t>Descriptions</w:t>
      </w:r>
    </w:p>
    <w:p w:rsidR="001279B4" w:rsidRDefault="001279B4" w:rsidP="001279B4">
      <w:pPr>
        <w:rPr>
          <w:rFonts w:ascii="Arial" w:hAnsi="Arial" w:cs="Arial"/>
          <w:b/>
          <w:sz w:val="20"/>
          <w:szCs w:val="20"/>
        </w:rPr>
      </w:pPr>
      <w:r>
        <w:rPr>
          <w:rFonts w:ascii="Arial" w:hAnsi="Arial" w:cs="Arial"/>
          <w:b/>
          <w:noProof/>
          <w:sz w:val="20"/>
          <w:szCs w:val="20"/>
          <w:lang w:val="en-GB" w:eastAsia="en-GB"/>
        </w:rPr>
        <w:pict>
          <v:group id="_x0000_s1051" style="position:absolute;margin-left:30.9pt;margin-top:6.05pt;width:473.25pt;height:159.75pt;z-index:251666432" coordorigin="1185,11613" coordsize="9465,3195">
            <v:shape id="_x0000_s1045" type="#_x0000_t202" style="position:absolute;left:1185;top:11613;width:4590;height:885" wrapcoords="-68 -300 -68 21300 21668 21300 21668 -300 -68 -300">
              <v:textbox style="mso-next-textbox:#_x0000_s1045">
                <w:txbxContent>
                  <w:p w:rsidR="001279B4" w:rsidRPr="0032261E" w:rsidRDefault="001279B4" w:rsidP="001279B4">
                    <w:pPr>
                      <w:pStyle w:val="QRCNormalBody"/>
                    </w:pPr>
                    <w:r w:rsidRPr="0032261E">
                      <w:t>Steam is piped under pressure to the turbine where it</w:t>
                    </w:r>
                    <w:r>
                      <w:t xml:space="preserve"> spins the turbine at 3000 rpm.</w:t>
                    </w:r>
                    <w:r w:rsidRPr="0032261E">
                      <w:t xml:space="preserve"> The turbine spins the shaft.</w:t>
                    </w:r>
                  </w:p>
                  <w:p w:rsidR="001279B4" w:rsidRDefault="001279B4" w:rsidP="001279B4"/>
                </w:txbxContent>
              </v:textbox>
            </v:shape>
            <v:shape id="_x0000_s1046" type="#_x0000_t202" style="position:absolute;left:6060;top:11613;width:4590;height:885">
              <v:textbox style="mso-next-textbox:#_x0000_s1046">
                <w:txbxContent>
                  <w:p w:rsidR="001279B4" w:rsidRPr="0032261E" w:rsidRDefault="001279B4" w:rsidP="001279B4">
                    <w:pPr>
                      <w:pStyle w:val="QRCNormalBody"/>
                    </w:pPr>
                    <w:r w:rsidRPr="0032261E">
                      <w:t>The turbine shaft spins a magnetised coil inside a stationary coil of woven wires in the generator to generate electricity.</w:t>
                    </w:r>
                  </w:p>
                  <w:p w:rsidR="001279B4" w:rsidRPr="0032261E" w:rsidRDefault="001279B4" w:rsidP="001279B4"/>
                </w:txbxContent>
              </v:textbox>
            </v:shape>
            <v:shape id="_x0000_s1047" type="#_x0000_t202" style="position:absolute;left:1185;top:12768;width:4590;height:885">
              <v:textbox style="mso-next-textbox:#_x0000_s1047">
                <w:txbxContent>
                  <w:p w:rsidR="001279B4" w:rsidRPr="0032261E" w:rsidRDefault="001279B4" w:rsidP="001279B4">
                    <w:pPr>
                      <w:pStyle w:val="QRCNormalBody"/>
                    </w:pPr>
                    <w:r w:rsidRPr="0032261E">
                      <w:t>Electricity is converted to a high voltage so it can travel along power lines into our homes.</w:t>
                    </w:r>
                  </w:p>
                  <w:p w:rsidR="001279B4" w:rsidRDefault="001279B4" w:rsidP="001279B4"/>
                </w:txbxContent>
              </v:textbox>
            </v:shape>
            <v:shape id="_x0000_s1048" type="#_x0000_t202" style="position:absolute;left:6060;top:12768;width:4590;height:885">
              <v:textbox style="mso-next-textbox:#_x0000_s1048">
                <w:txbxContent>
                  <w:p w:rsidR="001279B4" w:rsidRPr="0032261E" w:rsidRDefault="001279B4" w:rsidP="001279B4">
                    <w:pPr>
                      <w:pStyle w:val="QRCNormalBody"/>
                    </w:pPr>
                    <w:r w:rsidRPr="0032261E">
                      <w:t>Coal is transported along a conveyor belt.</w:t>
                    </w:r>
                  </w:p>
                  <w:p w:rsidR="001279B4" w:rsidRDefault="001279B4" w:rsidP="001279B4"/>
                </w:txbxContent>
              </v:textbox>
            </v:shape>
            <v:shape id="_x0000_s1049" type="#_x0000_t202" style="position:absolute;left:1185;top:13923;width:4590;height:885">
              <v:textbox style="mso-next-textbox:#_x0000_s1049">
                <w:txbxContent>
                  <w:p w:rsidR="001279B4" w:rsidRDefault="001279B4" w:rsidP="001279B4">
                    <w:pPr>
                      <w:pStyle w:val="QRCNormalBody"/>
                    </w:pPr>
                    <w:r w:rsidRPr="00174C94">
                      <w:t xml:space="preserve">Cold water is pumped into steel pipes where it is heated </w:t>
                    </w:r>
                    <w:r>
                      <w:t>in the boiler producing steam. </w:t>
                    </w:r>
                    <w:r w:rsidRPr="00174C94">
                      <w:t>The heat for this process is produced by burning coal.</w:t>
                    </w:r>
                    <w:r>
                      <w:rPr>
                        <w:rFonts w:ascii="Tahoma" w:hAnsi="Tahoma" w:cs="Tahoma"/>
                      </w:rPr>
                      <w:t xml:space="preserve">  </w:t>
                    </w:r>
                  </w:p>
                  <w:p w:rsidR="001279B4" w:rsidRDefault="001279B4" w:rsidP="001279B4"/>
                </w:txbxContent>
              </v:textbox>
            </v:shape>
            <v:shape id="_x0000_s1050" type="#_x0000_t202" style="position:absolute;left:6060;top:13923;width:4590;height:885">
              <v:textbox style="mso-next-textbox:#_x0000_s1050">
                <w:txbxContent>
                  <w:p w:rsidR="001279B4" w:rsidRPr="00174C94" w:rsidRDefault="001279B4" w:rsidP="001279B4">
                    <w:pPr>
                      <w:pStyle w:val="QRCNormalBody"/>
                    </w:pPr>
                    <w:r w:rsidRPr="00174C94">
                      <w:t xml:space="preserve">After mining, coal is stockpiled and collected by the </w:t>
                    </w:r>
                    <w:proofErr w:type="spellStart"/>
                    <w:r w:rsidRPr="00174C94">
                      <w:t>reclaimer</w:t>
                    </w:r>
                    <w:proofErr w:type="spellEnd"/>
                    <w:r w:rsidRPr="00174C94">
                      <w:t>.</w:t>
                    </w:r>
                  </w:p>
                  <w:p w:rsidR="001279B4" w:rsidRDefault="001279B4" w:rsidP="001279B4"/>
                </w:txbxContent>
              </v:textbox>
            </v:shape>
          </v:group>
        </w:pict>
      </w:r>
    </w:p>
    <w:p w:rsidR="001279B4" w:rsidRPr="00174C94" w:rsidRDefault="001279B4" w:rsidP="001279B4">
      <w:pPr>
        <w:rPr>
          <w:rFonts w:ascii="Arial" w:hAnsi="Arial" w:cs="Arial"/>
          <w:b/>
          <w:sz w:val="20"/>
          <w:szCs w:val="20"/>
        </w:rPr>
      </w:pPr>
    </w:p>
    <w:p w:rsidR="001279B4" w:rsidRDefault="001279B4" w:rsidP="001279B4">
      <w:pPr>
        <w:rPr>
          <w:rFonts w:eastAsia="Times New Roman"/>
        </w:rPr>
      </w:pPr>
      <w:r>
        <w:rPr>
          <w:rFonts w:eastAsia="Times New Roman"/>
        </w:rPr>
        <w:t> </w:t>
      </w:r>
    </w:p>
    <w:p w:rsidR="001279B4" w:rsidRDefault="001279B4" w:rsidP="001279B4">
      <w:pPr>
        <w:rPr>
          <w:rFonts w:eastAsia="Times New Roman"/>
        </w:rPr>
      </w:pPr>
    </w:p>
    <w:p w:rsidR="001279B4" w:rsidRDefault="001279B4" w:rsidP="001279B4">
      <w:pPr>
        <w:rPr>
          <w:rFonts w:eastAsia="Times New Roman"/>
        </w:rPr>
      </w:pPr>
    </w:p>
    <w:p w:rsidR="001279B4" w:rsidRDefault="001279B4" w:rsidP="001279B4">
      <w:pPr>
        <w:rPr>
          <w:rFonts w:eastAsia="Times New Roman"/>
        </w:rPr>
      </w:pPr>
    </w:p>
    <w:p w:rsidR="001279B4" w:rsidRDefault="001279B4" w:rsidP="001279B4">
      <w:pPr>
        <w:rPr>
          <w:rFonts w:eastAsia="Times New Roman"/>
        </w:rPr>
      </w:pPr>
    </w:p>
    <w:p w:rsidR="001279B4" w:rsidRDefault="001279B4" w:rsidP="001279B4">
      <w:pPr>
        <w:ind w:firstLine="142"/>
        <w:rPr>
          <w:rFonts w:eastAsia="Times New Roman"/>
        </w:rPr>
      </w:pPr>
    </w:p>
    <w:p w:rsidR="001279B4" w:rsidRDefault="001279B4" w:rsidP="001279B4">
      <w:pPr>
        <w:pStyle w:val="QRCNormalBody"/>
      </w:pPr>
    </w:p>
    <w:sectPr w:rsidR="001279B4" w:rsidSect="002E7F29">
      <w:footerReference w:type="default" r:id="rId10"/>
      <w:type w:val="continuous"/>
      <w:pgSz w:w="11906" w:h="16838"/>
      <w:pgMar w:top="1701" w:right="566" w:bottom="144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AE9" w:rsidRDefault="00D07AE9" w:rsidP="00C27A1F">
      <w:r>
        <w:separator/>
      </w:r>
    </w:p>
  </w:endnote>
  <w:endnote w:type="continuationSeparator" w:id="0">
    <w:p w:rsidR="00D07AE9" w:rsidRDefault="00D07AE9" w:rsidP="00C2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75" w:rsidRDefault="009B5A6C">
    <w:pPr>
      <w:pStyle w:val="Footer"/>
    </w:pPr>
    <w:r w:rsidRPr="009B5A6C">
      <w:rPr>
        <w:noProof/>
        <w:lang w:eastAsia="en-AU"/>
      </w:rPr>
      <w:pict>
        <v:shapetype id="_x0000_t202" coordsize="21600,21600" o:spt="202" path="m,l,21600r21600,l21600,xe">
          <v:stroke joinstyle="miter"/>
          <v:path gradientshapeok="t" o:connecttype="rect"/>
        </v:shapetype>
        <v:shape id="_x0000_s2049" type="#_x0000_t202" style="position:absolute;margin-left:-14.45pt;margin-top:4.45pt;width:565.1pt;height:35.8pt;z-index:251662336" filled="f" stroked="f">
          <v:textbox style="mso-next-textbox:#_x0000_s2049">
            <w:txbxContent>
              <w:p w:rsidR="00CF5D75" w:rsidRPr="00916D0F" w:rsidRDefault="00CF5D75" w:rsidP="00E71496">
                <w:pPr>
                  <w:jc w:val="center"/>
                  <w:rPr>
                    <w:b/>
                    <w:color w:val="CAC1B9"/>
                    <w:sz w:val="12"/>
                    <w:lang w:val="en-GB"/>
                  </w:rPr>
                </w:pPr>
                <w:proofErr w:type="spellStart"/>
                <w:r w:rsidRPr="00916D0F">
                  <w:rPr>
                    <w:b/>
                    <w:color w:val="CAC1B9"/>
                    <w:sz w:val="12"/>
                    <w:lang w:val="en-GB"/>
                  </w:rPr>
                  <w:t>OresomeResources</w:t>
                </w:r>
                <w:proofErr w:type="spellEnd"/>
                <w:r w:rsidRPr="00916D0F">
                  <w:rPr>
                    <w:b/>
                    <w:color w:val="CAC1B9"/>
                    <w:sz w:val="12"/>
                    <w:lang w:val="en-GB"/>
                  </w:rPr>
                  <w:t xml:space="preserve"> - Queensland Resources Council - Minerals and Energy Education</w:t>
                </w:r>
              </w:p>
              <w:p w:rsidR="00CF5D75" w:rsidRPr="00916D0F" w:rsidRDefault="00CF5D75"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rsidR="00CF5D75" w:rsidRPr="00916D0F" w:rsidRDefault="00CF5D75"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rsidR="00CF5D75" w:rsidRPr="00916D0F" w:rsidRDefault="00CF5D75" w:rsidP="00E71496">
                <w:pPr>
                  <w:jc w:val="center"/>
                  <w:rPr>
                    <w:b/>
                    <w:color w:val="CAC1B9"/>
                    <w:sz w:val="12"/>
                  </w:rPr>
                </w:pPr>
              </w:p>
            </w:txbxContent>
          </v:textbox>
        </v:shape>
      </w:pict>
    </w:r>
    <w:r w:rsidR="00CF5D75" w:rsidRPr="00C27A1F">
      <w:rPr>
        <w:noProof/>
        <w:lang w:val="en-GB"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2"/>
                  <a:stretch>
                    <a:fillRect/>
                  </a:stretch>
                </pic:blipFill>
                <pic:spPr>
                  <a:xfrm>
                    <a:off x="0" y="0"/>
                    <a:ext cx="7558405" cy="10690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AE9" w:rsidRDefault="00D07AE9" w:rsidP="00C27A1F">
      <w:r>
        <w:separator/>
      </w:r>
    </w:p>
  </w:footnote>
  <w:footnote w:type="continuationSeparator" w:id="0">
    <w:p w:rsidR="00D07AE9" w:rsidRDefault="00D07AE9" w:rsidP="00C27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25pt;height:23.25pt" o:bullet="t">
        <v:imagedata r:id="rId1" o:title="bullet"/>
      </v:shape>
    </w:pict>
  </w:numPicBullet>
  <w:abstractNum w:abstractNumId="0">
    <w:nsid w:val="14077A91"/>
    <w:multiLevelType w:val="multilevel"/>
    <w:tmpl w:val="6B96EB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nsid w:val="1E085BE8"/>
    <w:multiLevelType w:val="hybridMultilevel"/>
    <w:tmpl w:val="341470F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21377B5D"/>
    <w:multiLevelType w:val="multilevel"/>
    <w:tmpl w:val="EC368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21B77E1"/>
    <w:multiLevelType w:val="multilevel"/>
    <w:tmpl w:val="AEA8F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485D598B"/>
    <w:multiLevelType w:val="hybridMultilevel"/>
    <w:tmpl w:val="EB885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5F33D8"/>
    <w:multiLevelType w:val="hybridMultilevel"/>
    <w:tmpl w:val="32C40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C632ED"/>
    <w:multiLevelType w:val="hybridMultilevel"/>
    <w:tmpl w:val="F73C6C74"/>
    <w:lvl w:ilvl="0" w:tplc="098A4832">
      <w:start w:val="1"/>
      <w:numFmt w:val="lowerRoman"/>
      <w:lvlText w:val="(%1)"/>
      <w:lvlJc w:val="left"/>
      <w:pPr>
        <w:ind w:left="36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8">
    <w:nsid w:val="4C3E3149"/>
    <w:multiLevelType w:val="hybridMultilevel"/>
    <w:tmpl w:val="D30AD3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nsid w:val="6D2E3B76"/>
    <w:multiLevelType w:val="hybridMultilevel"/>
    <w:tmpl w:val="D97034EC"/>
    <w:lvl w:ilvl="0" w:tplc="4EDE2298">
      <w:start w:val="1"/>
      <w:numFmt w:val="lowerLetter"/>
      <w:lvlText w:val="%1."/>
      <w:lvlJc w:val="left"/>
      <w:pPr>
        <w:tabs>
          <w:tab w:val="num" w:pos="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6E865A3D"/>
    <w:multiLevelType w:val="hybridMultilevel"/>
    <w:tmpl w:val="402C2EB4"/>
    <w:lvl w:ilvl="0" w:tplc="AEBE312C">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nsid w:val="6FE50680"/>
    <w:multiLevelType w:val="multilevel"/>
    <w:tmpl w:val="258E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EC0F97"/>
    <w:multiLevelType w:val="multilevel"/>
    <w:tmpl w:val="B31EF4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75773173"/>
    <w:multiLevelType w:val="hybridMultilevel"/>
    <w:tmpl w:val="8AEE6AAE"/>
    <w:lvl w:ilvl="0" w:tplc="AEBE312C">
      <w:start w:val="1"/>
      <w:numFmt w:val="decimal"/>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nsid w:val="766958CA"/>
    <w:multiLevelType w:val="multilevel"/>
    <w:tmpl w:val="26749B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nsid w:val="7BB94680"/>
    <w:multiLevelType w:val="multilevel"/>
    <w:tmpl w:val="1C5EA8B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10"/>
  </w:num>
  <w:num w:numId="3">
    <w:abstractNumId w:val="6"/>
  </w:num>
  <w:num w:numId="4">
    <w:abstractNumId w:val="2"/>
  </w:num>
  <w:num w:numId="5">
    <w:abstractNumId w:val="7"/>
  </w:num>
  <w:num w:numId="6">
    <w:abstractNumId w:val="13"/>
  </w:num>
  <w:num w:numId="7">
    <w:abstractNumId w:val="8"/>
  </w:num>
  <w:num w:numId="8">
    <w:abstractNumId w:val="9"/>
  </w:num>
  <w:num w:numId="9">
    <w:abstractNumId w:val="11"/>
  </w:num>
  <w:num w:numId="10">
    <w:abstractNumId w:val="3"/>
  </w:num>
  <w:num w:numId="11">
    <w:abstractNumId w:val="15"/>
  </w:num>
  <w:num w:numId="12">
    <w:abstractNumId w:val="0"/>
  </w:num>
  <w:num w:numId="13">
    <w:abstractNumId w:val="4"/>
  </w:num>
  <w:num w:numId="14">
    <w:abstractNumId w:val="14"/>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D1A66"/>
    <w:rsid w:val="0002363A"/>
    <w:rsid w:val="000C0B90"/>
    <w:rsid w:val="000D7546"/>
    <w:rsid w:val="001279B4"/>
    <w:rsid w:val="00187635"/>
    <w:rsid w:val="00293B8E"/>
    <w:rsid w:val="00296922"/>
    <w:rsid w:val="002B1D76"/>
    <w:rsid w:val="002C4479"/>
    <w:rsid w:val="002E7F29"/>
    <w:rsid w:val="002F2AF2"/>
    <w:rsid w:val="0033337D"/>
    <w:rsid w:val="00340838"/>
    <w:rsid w:val="00361174"/>
    <w:rsid w:val="004802A5"/>
    <w:rsid w:val="004A65B9"/>
    <w:rsid w:val="00504D01"/>
    <w:rsid w:val="00582DB3"/>
    <w:rsid w:val="00587784"/>
    <w:rsid w:val="005A0B62"/>
    <w:rsid w:val="005B2A8F"/>
    <w:rsid w:val="00617650"/>
    <w:rsid w:val="0062123F"/>
    <w:rsid w:val="006256F5"/>
    <w:rsid w:val="006F5777"/>
    <w:rsid w:val="00722B02"/>
    <w:rsid w:val="007669E7"/>
    <w:rsid w:val="007C2F99"/>
    <w:rsid w:val="00861224"/>
    <w:rsid w:val="00892ED7"/>
    <w:rsid w:val="008C0092"/>
    <w:rsid w:val="008D220E"/>
    <w:rsid w:val="00913682"/>
    <w:rsid w:val="00916D0F"/>
    <w:rsid w:val="009B5A6C"/>
    <w:rsid w:val="009B5EDA"/>
    <w:rsid w:val="009D1A66"/>
    <w:rsid w:val="009D30D5"/>
    <w:rsid w:val="00A30361"/>
    <w:rsid w:val="00A621DC"/>
    <w:rsid w:val="00A7131A"/>
    <w:rsid w:val="00AB5EAE"/>
    <w:rsid w:val="00AE57A4"/>
    <w:rsid w:val="00B06243"/>
    <w:rsid w:val="00B51B28"/>
    <w:rsid w:val="00BB41DC"/>
    <w:rsid w:val="00BE1F8A"/>
    <w:rsid w:val="00C215E5"/>
    <w:rsid w:val="00C27A1F"/>
    <w:rsid w:val="00C56BB8"/>
    <w:rsid w:val="00C877E0"/>
    <w:rsid w:val="00CE0B32"/>
    <w:rsid w:val="00CF5D75"/>
    <w:rsid w:val="00D07AE9"/>
    <w:rsid w:val="00D47A77"/>
    <w:rsid w:val="00D73547"/>
    <w:rsid w:val="00DB1FCA"/>
    <w:rsid w:val="00DC3E03"/>
    <w:rsid w:val="00E17E99"/>
    <w:rsid w:val="00E5673B"/>
    <w:rsid w:val="00E71496"/>
    <w:rsid w:val="00E7421E"/>
    <w:rsid w:val="00EA0470"/>
    <w:rsid w:val="00EC72A7"/>
    <w:rsid w:val="00F07729"/>
    <w:rsid w:val="00F65EBC"/>
    <w:rsid w:val="00FB7E32"/>
    <w:rsid w:val="00FF3B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71496"/>
    <w:pPr>
      <w:spacing w:after="0" w:line="240" w:lineRule="auto"/>
    </w:pPr>
    <w:rPr>
      <w:rFonts w:ascii="Calibri" w:hAnsi="Calibri" w:cs="Calibri"/>
      <w:lang w:eastAsia="en-AU"/>
    </w:rPr>
  </w:style>
  <w:style w:type="paragraph" w:styleId="Heading2">
    <w:name w:val="heading 2"/>
    <w:basedOn w:val="Normal"/>
    <w:next w:val="Normal"/>
    <w:link w:val="Heading2Char"/>
    <w:qFormat/>
    <w:rsid w:val="009B5EDA"/>
    <w:pPr>
      <w:keepNext/>
      <w:spacing w:before="400" w:after="40"/>
      <w:outlineLvl w:val="1"/>
    </w:pPr>
    <w:rPr>
      <w:rFonts w:ascii="Arial" w:eastAsia="Times" w:hAnsi="Arial" w:cs="Times New Roman"/>
      <w:b/>
      <w:color w:val="0093D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C27A1F"/>
  </w:style>
  <w:style w:type="paragraph" w:styleId="Footer">
    <w:name w:val="footer"/>
    <w:basedOn w:val="Normal"/>
    <w:link w:val="Foot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C27A1F"/>
  </w:style>
  <w:style w:type="paragraph" w:styleId="ListParagraph">
    <w:name w:val="List Paragraph"/>
    <w:basedOn w:val="Normal"/>
    <w:link w:val="ListParagraphChar"/>
    <w:qFormat/>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character" w:customStyle="1" w:styleId="Heading2Char">
    <w:name w:val="Heading 2 Char"/>
    <w:basedOn w:val="DefaultParagraphFont"/>
    <w:link w:val="Heading2"/>
    <w:rsid w:val="009B5EDA"/>
    <w:rPr>
      <w:rFonts w:ascii="Arial" w:eastAsia="Times" w:hAnsi="Arial" w:cs="Times New Roman"/>
      <w:b/>
      <w:color w:val="0093D3"/>
      <w:sz w:val="28"/>
      <w:szCs w:val="20"/>
      <w:lang w:eastAsia="en-AU"/>
    </w:rPr>
  </w:style>
  <w:style w:type="paragraph" w:styleId="BodyText">
    <w:name w:val="Body Text"/>
    <w:basedOn w:val="Normal"/>
    <w:link w:val="BodyTextChar"/>
    <w:rsid w:val="009B5EDA"/>
    <w:pPr>
      <w:spacing w:after="200"/>
    </w:pPr>
    <w:rPr>
      <w:rFonts w:ascii="Arial" w:eastAsia="Times" w:hAnsi="Arial" w:cs="Times New Roman"/>
      <w:sz w:val="18"/>
      <w:szCs w:val="20"/>
    </w:rPr>
  </w:style>
  <w:style w:type="character" w:customStyle="1" w:styleId="BodyTextChar">
    <w:name w:val="Body Text Char"/>
    <w:basedOn w:val="DefaultParagraphFont"/>
    <w:link w:val="BodyText"/>
    <w:rsid w:val="009B5EDA"/>
    <w:rPr>
      <w:rFonts w:ascii="Arial" w:eastAsia="Times" w:hAnsi="Arial" w:cs="Times New Roman"/>
      <w:sz w:val="18"/>
      <w:szCs w:val="20"/>
      <w:lang w:eastAsia="en-AU"/>
    </w:rPr>
  </w:style>
</w:styles>
</file>

<file path=word/webSettings.xml><?xml version="1.0" encoding="utf-8"?>
<w:webSettings xmlns:r="http://schemas.openxmlformats.org/officeDocument/2006/relationships" xmlns:w="http://schemas.openxmlformats.org/wordprocessingml/2006/main">
  <w:divs>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900F-275F-46CA-A4A6-5719D4B8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ewilliamson</cp:lastModifiedBy>
  <cp:revision>2</cp:revision>
  <cp:lastPrinted>2010-02-02T08:38:00Z</cp:lastPrinted>
  <dcterms:created xsi:type="dcterms:W3CDTF">2010-02-02T09:55:00Z</dcterms:created>
  <dcterms:modified xsi:type="dcterms:W3CDTF">2010-02-02T09:55:00Z</dcterms:modified>
</cp:coreProperties>
</file>